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y gramática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 la noche    </w:t>
      </w:r>
      <w:r>
        <w:t xml:space="preserve">   El ingles    </w:t>
      </w:r>
      <w:r>
        <w:t xml:space="preserve">   Mucho    </w:t>
      </w:r>
      <w:r>
        <w:t xml:space="preserve">   Todos los dias    </w:t>
      </w:r>
      <w:r>
        <w:t xml:space="preserve">   Temprano    </w:t>
      </w:r>
      <w:r>
        <w:t xml:space="preserve">   Dificil    </w:t>
      </w:r>
      <w:r>
        <w:t xml:space="preserve">   Tarde    </w:t>
      </w:r>
      <w:r>
        <w:t xml:space="preserve">   Computadora    </w:t>
      </w:r>
      <w:r>
        <w:t xml:space="preserve">   Las matematicas    </w:t>
      </w:r>
      <w:r>
        <w:t xml:space="preserve">   De vez en cuando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y gramática</dc:title>
  <dcterms:created xsi:type="dcterms:W3CDTF">2021-10-11T21:07:11Z</dcterms:created>
  <dcterms:modified xsi:type="dcterms:W3CDTF">2021-10-11T21:07:11Z</dcterms:modified>
</cp:coreProperties>
</file>