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Hernando De Soto    </w:t>
      </w:r>
      <w:r>
        <w:t xml:space="preserve">   Barrier Islands    </w:t>
      </w:r>
      <w:r>
        <w:t xml:space="preserve">   Spanish Missions    </w:t>
      </w:r>
      <w:r>
        <w:t xml:space="preserve">   Mercantilism    </w:t>
      </w:r>
      <w:r>
        <w:t xml:space="preserve">   Wattle and Daub    </w:t>
      </w:r>
      <w:r>
        <w:t xml:space="preserve">   Okefenokee Swamp    </w:t>
      </w:r>
      <w:r>
        <w:t xml:space="preserve">   Mississippian Indians    </w:t>
      </w:r>
      <w:r>
        <w:t xml:space="preserve">   Maize    </w:t>
      </w:r>
      <w:r>
        <w:t xml:space="preserve">   Horticulture    </w:t>
      </w:r>
      <w:r>
        <w:t xml:space="preserve">   Mississippian Elites    </w:t>
      </w:r>
      <w:r>
        <w:t xml:space="preserve">   Mississippian Commoners    </w:t>
      </w:r>
      <w:r>
        <w:t xml:space="preserve">   Chert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2021-10-11T21:07:58Z</dcterms:created>
  <dcterms:modified xsi:type="dcterms:W3CDTF">2021-10-11T21:07:58Z</dcterms:modified>
</cp:coreProperties>
</file>