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country determines its own statehood and forms its own allegiances and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German dirigible airship of the early 20th century, long and cylindrical in shape and with a rigid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under the Soviet regime for the investigation of counter-revolutionary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friendly understanding or informal alliance between states or factions.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 submarine used in World War I or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statement of principles for peace that was to be used for peace negotiations in order to end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not supporting or helping either side in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made by opposing sides in a war to stop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British luxury liner sunk by a German submarine in the North Atlantic on May 7,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append or add as an extra or subordinate part, especially to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or working-class people, regarded collectively</w:t>
            </w:r>
          </w:p>
        </w:tc>
      </w:tr>
    </w:tbl>
    <w:p>
      <w:pPr>
        <w:pStyle w:val="WordBankMedium"/>
      </w:pPr>
      <w:r>
        <w:t xml:space="preserve">   armistice    </w:t>
      </w:r>
      <w:r>
        <w:t xml:space="preserve">   pandemic    </w:t>
      </w:r>
      <w:r>
        <w:t xml:space="preserve">   entente    </w:t>
      </w:r>
      <w:r>
        <w:t xml:space="preserve">   annex    </w:t>
      </w:r>
      <w:r>
        <w:t xml:space="preserve">   neutrality    </w:t>
      </w:r>
      <w:r>
        <w:t xml:space="preserve">   self-determination    </w:t>
      </w:r>
      <w:r>
        <w:t xml:space="preserve">   zeppelin    </w:t>
      </w:r>
      <w:r>
        <w:t xml:space="preserve">   u-boat    </w:t>
      </w:r>
      <w:r>
        <w:t xml:space="preserve">   lusitania    </w:t>
      </w:r>
      <w:r>
        <w:t xml:space="preserve">   fourteen points    </w:t>
      </w:r>
      <w:r>
        <w:t xml:space="preserve">   proletariat    </w:t>
      </w:r>
      <w:r>
        <w:t xml:space="preserve">   soviet cheka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2021-10-11T21:14:33Z</dcterms:created>
  <dcterms:modified xsi:type="dcterms:W3CDTF">2021-10-11T21:14:33Z</dcterms:modified>
</cp:coreProperties>
</file>