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p. 195 - 197 (Part C + The tulip garden)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appear    </w:t>
      </w:r>
      <w:r>
        <w:t xml:space="preserve">   believe    </w:t>
      </w:r>
      <w:r>
        <w:t xml:space="preserve">   both    </w:t>
      </w:r>
      <w:r>
        <w:t xml:space="preserve">   everywhere    </w:t>
      </w:r>
      <w:r>
        <w:t xml:space="preserve">   fence    </w:t>
      </w:r>
      <w:r>
        <w:t xml:space="preserve">   fireplace    </w:t>
      </w:r>
      <w:r>
        <w:t xml:space="preserve">   grave    </w:t>
      </w:r>
      <w:r>
        <w:t xml:space="preserve">   honour    </w:t>
      </w:r>
      <w:r>
        <w:t xml:space="preserve">   hurt    </w:t>
      </w:r>
      <w:r>
        <w:t xml:space="preserve">   impossible    </w:t>
      </w:r>
      <w:r>
        <w:t xml:space="preserve">   instead    </w:t>
      </w:r>
      <w:r>
        <w:t xml:space="preserve">   kind    </w:t>
      </w:r>
      <w:r>
        <w:t xml:space="preserve">   path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p. 195 - 197 (Part C + The tulip garden)</dc:title>
  <dcterms:created xsi:type="dcterms:W3CDTF">2021-10-11T21:13:29Z</dcterms:created>
  <dcterms:modified xsi:type="dcterms:W3CDTF">2021-10-11T21:13:29Z</dcterms:modified>
</cp:coreProperties>
</file>