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( la &amp; el included)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going to buy my medicine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Tuesdays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climb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I’m feeling sick, I should go see my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room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go out to eat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like to play at my local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Here I pray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I’m going _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with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watch movies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on weekends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You don’t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 Mondays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(to)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ate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work out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 I pray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going _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piano lesson (class)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shop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 to read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your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Here I pray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swim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live at my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Here I pray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Every morning I leave home to go to my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from,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like to build sand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 love to travel to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(to) home</w:t>
            </w:r>
          </w:p>
        </w:tc>
      </w:tr>
    </w:tbl>
    <w:p>
      <w:pPr>
        <w:pStyle w:val="WordBankLarge"/>
      </w:pPr>
      <w:r>
        <w:t xml:space="preserve">   el café    </w:t>
      </w:r>
      <w:r>
        <w:t xml:space="preserve">   la biblioteca     </w:t>
      </w:r>
      <w:r>
        <w:t xml:space="preserve">   el campo    </w:t>
      </w:r>
      <w:r>
        <w:t xml:space="preserve">   la casa    </w:t>
      </w:r>
      <w:r>
        <w:t xml:space="preserve">   en casa    </w:t>
      </w:r>
      <w:r>
        <w:t xml:space="preserve">   el centro comercial     </w:t>
      </w:r>
      <w:r>
        <w:t xml:space="preserve">   el gimnasio    </w:t>
      </w:r>
      <w:r>
        <w:t xml:space="preserve">   el cine    </w:t>
      </w:r>
      <w:r>
        <w:t xml:space="preserve">   la mezquita    </w:t>
      </w:r>
      <w:r>
        <w:t xml:space="preserve">   la sinagoga    </w:t>
      </w:r>
      <w:r>
        <w:t xml:space="preserve">   las montañas    </w:t>
      </w:r>
      <w:r>
        <w:t xml:space="preserve">   el parque    </w:t>
      </w:r>
      <w:r>
        <w:t xml:space="preserve">   la piscína    </w:t>
      </w:r>
      <w:r>
        <w:t xml:space="preserve">   la playa    </w:t>
      </w:r>
      <w:r>
        <w:t xml:space="preserve">   el restaurante     </w:t>
      </w:r>
      <w:r>
        <w:t xml:space="preserve">   el templo     </w:t>
      </w:r>
      <w:r>
        <w:t xml:space="preserve">   el trabajo     </w:t>
      </w:r>
      <w:r>
        <w:t xml:space="preserve">   la oficina del médico    </w:t>
      </w:r>
      <w:r>
        <w:t xml:space="preserve">   la farmacia     </w:t>
      </w:r>
      <w:r>
        <w:t xml:space="preserve">   a    </w:t>
      </w:r>
      <w:r>
        <w:t xml:space="preserve">   a la    </w:t>
      </w:r>
      <w:r>
        <w:t xml:space="preserve">   a casa    </w:t>
      </w:r>
      <w:r>
        <w:t xml:space="preserve">   Con quién    </w:t>
      </w:r>
      <w:r>
        <w:t xml:space="preserve">   Con mis amigos    </w:t>
      </w:r>
      <w:r>
        <w:t xml:space="preserve">   Con tus amigos    </w:t>
      </w:r>
      <w:r>
        <w:t xml:space="preserve">   solo    </w:t>
      </w:r>
      <w:r>
        <w:t xml:space="preserve">   Cuándo    </w:t>
      </w:r>
      <w:r>
        <w:t xml:space="preserve">   después    </w:t>
      </w:r>
      <w:r>
        <w:t xml:space="preserve">   después de    </w:t>
      </w:r>
      <w:r>
        <w:t xml:space="preserve">   Adónde    </w:t>
      </w:r>
      <w:r>
        <w:t xml:space="preserve">   los fines de semana     </w:t>
      </w:r>
      <w:r>
        <w:t xml:space="preserve">   los Lunes    </w:t>
      </w:r>
      <w:r>
        <w:t xml:space="preserve">   los martes     </w:t>
      </w:r>
      <w:r>
        <w:t xml:space="preserve">   tiempo libre     </w:t>
      </w:r>
      <w:r>
        <w:t xml:space="preserve">   de dónde eres     </w:t>
      </w:r>
      <w:r>
        <w:t xml:space="preserve">   de    </w:t>
      </w:r>
      <w:r>
        <w:t xml:space="preserve">   no me digas     </w:t>
      </w:r>
      <w:r>
        <w:t xml:space="preserve">   para    </w:t>
      </w:r>
      <w:r>
        <w:t xml:space="preserve">   generalmente    </w:t>
      </w:r>
      <w:r>
        <w:t xml:space="preserve">   ir de compras     </w:t>
      </w:r>
      <w:r>
        <w:t xml:space="preserve">   ver una película    </w:t>
      </w:r>
      <w:r>
        <w:t xml:space="preserve">   me quedo en casa    </w:t>
      </w:r>
      <w:r>
        <w:t xml:space="preserve">   la lección de piano    </w:t>
      </w:r>
      <w:r>
        <w:t xml:space="preserve">   la iglesia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 la &amp; el included)</dc:title>
  <dcterms:created xsi:type="dcterms:W3CDTF">2021-10-11T21:08:55Z</dcterms:created>
  <dcterms:modified xsi:type="dcterms:W3CDTF">2021-10-11T21:08:55Z</dcterms:modified>
</cp:coreProperties>
</file>