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garrulousness    </w:t>
      </w:r>
      <w:r>
        <w:t xml:space="preserve">   succinctly    </w:t>
      </w:r>
      <w:r>
        <w:t xml:space="preserve">   laconic    </w:t>
      </w:r>
      <w:r>
        <w:t xml:space="preserve">   herpetology    </w:t>
      </w:r>
      <w:r>
        <w:t xml:space="preserve">   pachyderm    </w:t>
      </w:r>
      <w:r>
        <w:t xml:space="preserve">   bovine    </w:t>
      </w:r>
      <w:r>
        <w:t xml:space="preserve">   privation    </w:t>
      </w:r>
      <w:r>
        <w:t xml:space="preserve">   disenfranchise    </w:t>
      </w:r>
      <w:r>
        <w:t xml:space="preserve">   dissipation    </w:t>
      </w:r>
      <w:r>
        <w:t xml:space="preserve">   ostracize    </w:t>
      </w:r>
      <w:r>
        <w:t xml:space="preserve">   endemic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1-5</dc:title>
  <dcterms:created xsi:type="dcterms:W3CDTF">2021-10-11T21:14:14Z</dcterms:created>
  <dcterms:modified xsi:type="dcterms:W3CDTF">2021-10-11T21:14:14Z</dcterms:modified>
</cp:coreProperties>
</file>