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Vocation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Active Vocation    </w:t>
      </w:r>
      <w:r>
        <w:t xml:space="preserve">   Contemplative Vocation    </w:t>
      </w:r>
      <w:r>
        <w:t xml:space="preserve">   Devotion    </w:t>
      </w:r>
      <w:r>
        <w:t xml:space="preserve">   Evangelisation    </w:t>
      </w:r>
      <w:r>
        <w:t xml:space="preserve">   Lay Vocation    </w:t>
      </w:r>
      <w:r>
        <w:t xml:space="preserve">   Ministry    </w:t>
      </w:r>
      <w:r>
        <w:t xml:space="preserve">   Quality    </w:t>
      </w:r>
      <w:r>
        <w:t xml:space="preserve">   Responsibilities    </w:t>
      </w:r>
      <w:r>
        <w:t xml:space="preserve">   Skill    </w:t>
      </w:r>
      <w:r>
        <w:t xml:space="preserve">   Talent    </w:t>
      </w:r>
      <w:r>
        <w:t xml:space="preserve">   Vocation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Vocation keywords</dc:title>
  <dcterms:created xsi:type="dcterms:W3CDTF">2021-10-11T21:18:45Z</dcterms:created>
  <dcterms:modified xsi:type="dcterms:W3CDTF">2021-10-11T21:18:45Z</dcterms:modified>
</cp:coreProperties>
</file>