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magma chamber    </w:t>
      </w:r>
      <w:r>
        <w:t xml:space="preserve">   tephra    </w:t>
      </w:r>
      <w:r>
        <w:t xml:space="preserve">   phroclastic flows    </w:t>
      </w:r>
      <w:r>
        <w:t xml:space="preserve">   basaltic    </w:t>
      </w:r>
      <w:r>
        <w:t xml:space="preserve">   andesitic    </w:t>
      </w:r>
      <w:r>
        <w:t xml:space="preserve">   crater    </w:t>
      </w:r>
      <w:r>
        <w:t xml:space="preserve">   vent    </w:t>
      </w:r>
      <w:r>
        <w:t xml:space="preserve">   viscosity    </w:t>
      </w:r>
      <w:r>
        <w:t xml:space="preserve">   rhyolitic    </w:t>
      </w:r>
      <w:r>
        <w:t xml:space="preserve">   silica    </w:t>
      </w:r>
      <w:r>
        <w:t xml:space="preserve">   cinder cones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2021-10-11T21:19:38Z</dcterms:created>
  <dcterms:modified xsi:type="dcterms:W3CDTF">2021-10-11T21:19:38Z</dcterms:modified>
</cp:coreProperties>
</file>