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Innercore    </w:t>
      </w:r>
      <w:r>
        <w:t xml:space="preserve">   Mantle    </w:t>
      </w:r>
      <w:r>
        <w:t xml:space="preserve">   Magmachamber    </w:t>
      </w:r>
      <w:r>
        <w:t xml:space="preserve">   Plates    </w:t>
      </w:r>
      <w:r>
        <w:t xml:space="preserve">   Ashcloud    </w:t>
      </w:r>
      <w:r>
        <w:t xml:space="preserve">   Mudflow    </w:t>
      </w:r>
      <w:r>
        <w:t xml:space="preserve">   Pyroclasticflow    </w:t>
      </w:r>
      <w:r>
        <w:t xml:space="preserve">   Craters    </w:t>
      </w:r>
      <w:r>
        <w:t xml:space="preserve">   Active    </w:t>
      </w:r>
      <w:r>
        <w:t xml:space="preserve">   Dormant    </w:t>
      </w:r>
      <w:r>
        <w:t xml:space="preserve">   Magma    </w:t>
      </w:r>
      <w:r>
        <w:t xml:space="preserve">   Volcanologist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2021-10-11T21:21:29Z</dcterms:created>
  <dcterms:modified xsi:type="dcterms:W3CDTF">2021-10-11T21:21:29Z</dcterms:modified>
</cp:coreProperties>
</file>