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LAW (FIQH)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Hijab    </w:t>
      </w:r>
      <w:r>
        <w:t xml:space="preserve">   GenderLawGirls    </w:t>
      </w:r>
      <w:r>
        <w:t xml:space="preserve">   GenderLawBoys    </w:t>
      </w:r>
      <w:r>
        <w:t xml:space="preserve">   Kaffara    </w:t>
      </w:r>
      <w:r>
        <w:t xml:space="preserve">   Fidya    </w:t>
      </w:r>
      <w:r>
        <w:t xml:space="preserve">   Qada    </w:t>
      </w:r>
      <w:r>
        <w:t xml:space="preserve">   Fasting    </w:t>
      </w:r>
      <w:r>
        <w:t xml:space="preserve">   Nafila    </w:t>
      </w:r>
      <w:r>
        <w:t xml:space="preserve">   SalatalJumu'ah    </w:t>
      </w:r>
      <w:r>
        <w:t xml:space="preserve">   FiveDailySalah    </w:t>
      </w:r>
      <w:r>
        <w:t xml:space="preserve">   Nadr    </w:t>
      </w:r>
      <w:r>
        <w:t xml:space="preserve">   tawaf    </w:t>
      </w:r>
      <w:r>
        <w:t xml:space="preserve">   mayyit    </w:t>
      </w:r>
      <w:r>
        <w:t xml:space="preserve">   signs    </w:t>
      </w:r>
      <w:r>
        <w:t xml:space="preserve">   wajib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LAW (FIQH)</dc:title>
  <dcterms:created xsi:type="dcterms:W3CDTF">2021-10-11T21:52:57Z</dcterms:created>
  <dcterms:modified xsi:type="dcterms:W3CDTF">2021-10-11T21:52:57Z</dcterms:modified>
</cp:coreProperties>
</file>