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 and TH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WHIP    </w:t>
      </w:r>
      <w:r>
        <w:t xml:space="preserve">   WHEN    </w:t>
      </w:r>
      <w:r>
        <w:t xml:space="preserve">   THEN    </w:t>
      </w:r>
      <w:r>
        <w:t xml:space="preserve">   THAT    </w:t>
      </w:r>
      <w:r>
        <w:t xml:space="preserve">   THINK    </w:t>
      </w:r>
      <w:r>
        <w:t xml:space="preserve">   WHAT    </w:t>
      </w:r>
      <w:r>
        <w:t xml:space="preserve">   WHISK    </w:t>
      </w:r>
      <w:r>
        <w:t xml:space="preserve">   THUMB    </w:t>
      </w:r>
      <w:r>
        <w:t xml:space="preserve">   WHISTLE    </w:t>
      </w:r>
      <w:r>
        <w:t xml:space="preserve">   WHEEL    </w:t>
      </w:r>
      <w:r>
        <w:t xml:space="preserve">   WHALE    </w:t>
      </w:r>
      <w:r>
        <w:t xml:space="preserve">   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and TH Sounds</dc:title>
  <dcterms:created xsi:type="dcterms:W3CDTF">2021-10-11T21:47:53Z</dcterms:created>
  <dcterms:modified xsi:type="dcterms:W3CDTF">2021-10-11T21:47:53Z</dcterms:modified>
</cp:coreProperties>
</file>