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knowledge    </w:t>
      </w:r>
      <w:r>
        <w:t xml:space="preserve">   shrewdness    </w:t>
      </w:r>
      <w:r>
        <w:t xml:space="preserve">   rationale    </w:t>
      </w:r>
      <w:r>
        <w:t xml:space="preserve">   logic    </w:t>
      </w:r>
      <w:r>
        <w:t xml:space="preserve">   circumspection    </w:t>
      </w:r>
      <w:r>
        <w:t xml:space="preserve">   advisability    </w:t>
      </w:r>
      <w:r>
        <w:t xml:space="preserve">   astuteness    </w:t>
      </w:r>
      <w:r>
        <w:t xml:space="preserve">   prudence    </w:t>
      </w:r>
      <w:r>
        <w:t xml:space="preserve">   judgment    </w:t>
      </w:r>
      <w:r>
        <w:t xml:space="preserve">   sense    </w:t>
      </w:r>
      <w:r>
        <w:t xml:space="preserve">   intelligence    </w:t>
      </w:r>
      <w:r>
        <w:t xml:space="preserve">   sagacity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WISDOM</dc:title>
  <dcterms:created xsi:type="dcterms:W3CDTF">2021-10-11T22:01:33Z</dcterms:created>
  <dcterms:modified xsi:type="dcterms:W3CDTF">2021-10-11T22:01:33Z</dcterms:modified>
</cp:coreProperties>
</file>