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SERENE    </w:t>
      </w:r>
      <w:r>
        <w:t xml:space="preserve">   CONSERVATION    </w:t>
      </w:r>
      <w:r>
        <w:t xml:space="preserve">   BOTANICAL    </w:t>
      </w:r>
      <w:r>
        <w:t xml:space="preserve">   EXHILIRATING    </w:t>
      </w:r>
      <w:r>
        <w:t xml:space="preserve">   REMNANTS    </w:t>
      </w:r>
      <w:r>
        <w:t xml:space="preserve">   FLORA    </w:t>
      </w:r>
      <w:r>
        <w:t xml:space="preserve">   FAUNA    </w:t>
      </w:r>
      <w:r>
        <w:t xml:space="preserve">   INDIGENOUS    </w:t>
      </w:r>
      <w:r>
        <w:t xml:space="preserve">   SECLUDED    </w:t>
      </w:r>
      <w:r>
        <w:t xml:space="preserve">   ELUSIVE    </w:t>
      </w:r>
      <w:r>
        <w:t xml:space="preserve">   INSPIRED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RACE</dc:title>
  <dcterms:created xsi:type="dcterms:W3CDTF">2021-10-12T21:03:04Z</dcterms:created>
  <dcterms:modified xsi:type="dcterms:W3CDTF">2021-10-12T21:03:04Z</dcterms:modified>
</cp:coreProperties>
</file>