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leading African American newspaper embracing ideas of the National Urban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cargo ships traveled in groups and were escorted by navy warships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that victory in modern war depends on a nation's industrial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rescued people in Florida swamps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charge of the WAAC and WAC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ranking African American offer in the US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an assembly line for the enormous B-24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prevent strikes settled over 17,000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government agreed to pay a company whatever it cost to make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dirt walls, several feet thick, covered in shrubbery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welded ships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industry suited to the mass production of military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for the first peacetime draft in American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symbol of the campaign to hire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cheap, easy, and harder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discrimination in the workplace based on race, creed, color, or national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limiting the availability of products to make sure there were enough for military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jellied gasoline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southern industrial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priorities and production goals and to control the distribution of raw materials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permitted to make loans to companies to help them cover the cost of converting to war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victory in Europe </w:t>
            </w:r>
          </w:p>
        </w:tc>
      </w:tr>
    </w:tbl>
    <w:p>
      <w:pPr>
        <w:pStyle w:val="WordBankLarge"/>
      </w:pPr>
      <w:r>
        <w:t xml:space="preserve">   cost plus    </w:t>
      </w:r>
      <w:r>
        <w:t xml:space="preserve">   RFC    </w:t>
      </w:r>
      <w:r>
        <w:t xml:space="preserve">   automobile     </w:t>
      </w:r>
      <w:r>
        <w:t xml:space="preserve">   liberty ship    </w:t>
      </w:r>
      <w:r>
        <w:t xml:space="preserve">   WPB    </w:t>
      </w:r>
      <w:r>
        <w:t xml:space="preserve">   Selective Service Act    </w:t>
      </w:r>
      <w:r>
        <w:t xml:space="preserve">   Double V Campaign     </w:t>
      </w:r>
      <w:r>
        <w:t xml:space="preserve">   Winston Churchill     </w:t>
      </w:r>
      <w:r>
        <w:t xml:space="preserve">   Henry Ford    </w:t>
      </w:r>
      <w:r>
        <w:t xml:space="preserve">   Benjamin O. Davis     </w:t>
      </w:r>
      <w:r>
        <w:t xml:space="preserve">   Oveta Culp Hobby     </w:t>
      </w:r>
      <w:r>
        <w:t xml:space="preserve">   welded ships     </w:t>
      </w:r>
      <w:r>
        <w:t xml:space="preserve">   Executive Order    </w:t>
      </w:r>
      <w:r>
        <w:t xml:space="preserve">   sunbelt     </w:t>
      </w:r>
      <w:r>
        <w:t xml:space="preserve">   War Labor Board     </w:t>
      </w:r>
      <w:r>
        <w:t xml:space="preserve">   rationing     </w:t>
      </w:r>
      <w:r>
        <w:t xml:space="preserve">   Rosie the Riveter    </w:t>
      </w:r>
      <w:r>
        <w:t xml:space="preserve">   periphery     </w:t>
      </w:r>
      <w:r>
        <w:t xml:space="preserve">   convoy system     </w:t>
      </w:r>
      <w:r>
        <w:t xml:space="preserve">   amphtrac    </w:t>
      </w:r>
      <w:r>
        <w:t xml:space="preserve">   hedgerows     </w:t>
      </w:r>
      <w:r>
        <w:t xml:space="preserve">   VE Day     </w:t>
      </w:r>
      <w:r>
        <w:t xml:space="preserve">   napalm     </w:t>
      </w:r>
      <w:r>
        <w:t xml:space="preserve">   VJ Day 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</dc:title>
  <dcterms:created xsi:type="dcterms:W3CDTF">2021-10-11T22:32:45Z</dcterms:created>
  <dcterms:modified xsi:type="dcterms:W3CDTF">2021-10-11T22:32:45Z</dcterms:modified>
</cp:coreProperties>
</file>