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Wait Till Helen Comes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graveyard    </w:t>
      </w:r>
      <w:r>
        <w:t xml:space="preserve">   siblings    </w:t>
      </w:r>
      <w:r>
        <w:t xml:space="preserve">   church    </w:t>
      </w:r>
      <w:r>
        <w:t xml:space="preserve">   spooky    </w:t>
      </w:r>
      <w:r>
        <w:t xml:space="preserve">   ghost    </w:t>
      </w:r>
      <w:r>
        <w:t xml:space="preserve">   pond    </w:t>
      </w:r>
      <w:r>
        <w:t xml:space="preserve">   heather    </w:t>
      </w:r>
      <w:r>
        <w:t xml:space="preserve">   michael    </w:t>
      </w:r>
      <w:r>
        <w:t xml:space="preserve">   jean    </w:t>
      </w:r>
      <w:r>
        <w:t xml:space="preserve">   dave    </w:t>
      </w:r>
      <w:r>
        <w:t xml:space="preserve">   molly    </w:t>
      </w:r>
      <w:r>
        <w:t xml:space="preserve">   helen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Wait Till Helen Comes</dc:title>
  <dcterms:created xsi:type="dcterms:W3CDTF">2021-10-11T21:22:39Z</dcterms:created>
  <dcterms:modified xsi:type="dcterms:W3CDTF">2021-10-11T21:22:39Z</dcterms:modified>
</cp:coreProperties>
</file>