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Waitangi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Public Holiday    </w:t>
      </w:r>
      <w:r>
        <w:t xml:space="preserve">   Eighteen Forty    </w:t>
      </w:r>
      <w:r>
        <w:t xml:space="preserve">   Controversy    </w:t>
      </w:r>
      <w:r>
        <w:t xml:space="preserve">   Treaty    </w:t>
      </w:r>
      <w:r>
        <w:t xml:space="preserve">   February    </w:t>
      </w:r>
      <w:r>
        <w:t xml:space="preserve">   Celebration    </w:t>
      </w:r>
      <w:r>
        <w:t xml:space="preserve">   Aotearoa    </w:t>
      </w:r>
      <w:r>
        <w:t xml:space="preserve">   Sixth    </w:t>
      </w:r>
      <w:r>
        <w:t xml:space="preserve">   Reflection    </w:t>
      </w:r>
      <w:r>
        <w:t xml:space="preserve">   Maori    </w:t>
      </w:r>
      <w:r>
        <w:t xml:space="preserve">   Waitangi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Waitangi Words</dc:title>
  <dcterms:created xsi:type="dcterms:W3CDTF">2021-10-11T21:23:13Z</dcterms:created>
  <dcterms:modified xsi:type="dcterms:W3CDTF">2021-10-11T21:23:13Z</dcterms:modified>
</cp:coreProperties>
</file>