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Warum es in der Disko toll ist und danach nicht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Tanzen    </w:t>
      </w:r>
      <w:r>
        <w:t xml:space="preserve">   Kissen    </w:t>
      </w:r>
      <w:r>
        <w:t xml:space="preserve">   Tisch    </w:t>
      </w:r>
      <w:r>
        <w:t xml:space="preserve">   Wohnzimmer    </w:t>
      </w:r>
      <w:r>
        <w:t xml:space="preserve">   Jungen    </w:t>
      </w:r>
      <w:r>
        <w:t xml:space="preserve">   Mädchen    </w:t>
      </w:r>
      <w:r>
        <w:t xml:space="preserve">   Sommerfest    </w:t>
      </w:r>
      <w:r>
        <w:t xml:space="preserve">   Musik    </w:t>
      </w:r>
      <w:r>
        <w:t xml:space="preserve">   Disko    </w:t>
      </w:r>
      <w:r>
        <w:t xml:space="preserve">   Milchbar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Warum es in der Disko toll ist und danach nicht</dc:title>
  <dcterms:created xsi:type="dcterms:W3CDTF">2021-10-11T21:24:33Z</dcterms:created>
  <dcterms:modified xsi:type="dcterms:W3CDTF">2021-10-11T21:24:33Z</dcterms:modified>
</cp:coreProperties>
</file>