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Waste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is buried in the ground or piled up in large, carefully engineered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experts identify sites polluted with hazardous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waste that comes from the production of consumer’s goods, mining, agriculture, and petroleum extraction and refining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that gives off radiation and is harmful to humans and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shallow pits lined with plastic and an impermeable material, such as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liquid that results when substances from the trash dissolve in water as rainwater percolates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controlled process in which mixed garbage is burned at very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preventing waste generation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where collected recyclables are sorted and prepared for reprocessing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liquid waste that comes from homes, institutions, and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 does not decompose or break down naturally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well is drilled deep beneath the water table, into porous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unwanted material or substance that results from a human activity or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conversion of organic waste into mulch or humus through natural biological processes of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collection of materials that can be broken down and reprocessed to make new items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Recycling    </w:t>
      </w:r>
      <w:r>
        <w:t xml:space="preserve">   Biodegradable    </w:t>
      </w:r>
      <w:r>
        <w:t xml:space="preserve">   Superfund    </w:t>
      </w:r>
      <w:r>
        <w:t xml:space="preserve">   Surface impoundments    </w:t>
      </w:r>
      <w:r>
        <w:t xml:space="preserve">   Source reduction    </w:t>
      </w:r>
      <w:r>
        <w:t xml:space="preserve">   Leachate    </w:t>
      </w:r>
      <w:r>
        <w:t xml:space="preserve">   Composting    </w:t>
      </w:r>
      <w:r>
        <w:t xml:space="preserve">   Material recovery facilities     </w:t>
      </w:r>
      <w:r>
        <w:t xml:space="preserve">   Incineration    </w:t>
      </w:r>
      <w:r>
        <w:t xml:space="preserve">   Sanitary landfills    </w:t>
      </w:r>
      <w:r>
        <w:t xml:space="preserve">   Industrial waste    </w:t>
      </w:r>
      <w:r>
        <w:t xml:space="preserve">   Municipal solid waste    </w:t>
      </w:r>
      <w:r>
        <w:t xml:space="preserve">   Deep well injection    </w:t>
      </w:r>
      <w:r>
        <w:t xml:space="preserve">   Radioactive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 </dc:title>
  <dcterms:created xsi:type="dcterms:W3CDTF">2021-10-11T21:25:28Z</dcterms:created>
  <dcterms:modified xsi:type="dcterms:W3CDTF">2021-10-11T21:25:28Z</dcterms:modified>
</cp:coreProperties>
</file>