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Source    </w:t>
      </w:r>
      <w:r>
        <w:t xml:space="preserve">   Wastage    </w:t>
      </w:r>
      <w:r>
        <w:t xml:space="preserve">   Effective    </w:t>
      </w:r>
      <w:r>
        <w:t xml:space="preserve">   Consumption    </w:t>
      </w:r>
      <w:r>
        <w:t xml:space="preserve">   School    </w:t>
      </w:r>
      <w:r>
        <w:t xml:space="preserve">   Potable    </w:t>
      </w:r>
      <w:r>
        <w:t xml:space="preserve">   Save    </w:t>
      </w:r>
      <w:r>
        <w:t xml:space="preserve">   Store    </w:t>
      </w:r>
      <w:r>
        <w:t xml:space="preserve">   Recycle    </w:t>
      </w:r>
      <w:r>
        <w:t xml:space="preserve">   Re-use    </w:t>
      </w:r>
      <w:r>
        <w:t xml:space="preserve">   Water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Conservation</dc:title>
  <dcterms:created xsi:type="dcterms:W3CDTF">2021-10-11T21:26:34Z</dcterms:created>
  <dcterms:modified xsi:type="dcterms:W3CDTF">2021-10-11T21:26:34Z</dcterms:modified>
</cp:coreProperties>
</file>