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clean    </w:t>
      </w:r>
      <w:r>
        <w:t xml:space="preserve">   conserve    </w:t>
      </w:r>
      <w:r>
        <w:t xml:space="preserve">   dishwasher    </w:t>
      </w:r>
      <w:r>
        <w:t xml:space="preserve">   drain    </w:t>
      </w:r>
      <w:r>
        <w:t xml:space="preserve">   earth    </w:t>
      </w:r>
      <w:r>
        <w:t xml:space="preserve">   gallon    </w:t>
      </w:r>
      <w:r>
        <w:t xml:space="preserve">   hose    </w:t>
      </w:r>
      <w:r>
        <w:t xml:space="preserve">   plants    </w:t>
      </w:r>
      <w:r>
        <w:t xml:space="preserve">   shower    </w:t>
      </w:r>
      <w:r>
        <w:t xml:space="preserve">   sink    </w:t>
      </w:r>
      <w:r>
        <w:t xml:space="preserve">   toilet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2021-10-11T21:26:03Z</dcterms:created>
  <dcterms:modified xsi:type="dcterms:W3CDTF">2021-10-11T21:26:03Z</dcterms:modified>
</cp:coreProperties>
</file>