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Shal Keep The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rhyming    </w:t>
      </w:r>
      <w:r>
        <w:t xml:space="preserve">   graves    </w:t>
      </w:r>
      <w:r>
        <w:t xml:space="preserve">   dead    </w:t>
      </w:r>
      <w:r>
        <w:t xml:space="preserve">   celebation    </w:t>
      </w:r>
      <w:r>
        <w:t xml:space="preserve">   mourning    </w:t>
      </w:r>
      <w:r>
        <w:t xml:space="preserve">   soldiers    </w:t>
      </w:r>
      <w:r>
        <w:t xml:space="preserve">   heros    </w:t>
      </w:r>
      <w:r>
        <w:t xml:space="preserve">   poppies    </w:t>
      </w:r>
      <w:r>
        <w:t xml:space="preserve">   mionamichael    </w:t>
      </w:r>
      <w:r>
        <w:t xml:space="preserve">   flandersfields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Shal Keep The Faith</dc:title>
  <dcterms:created xsi:type="dcterms:W3CDTF">2021-10-11T21:30:30Z</dcterms:created>
  <dcterms:modified xsi:type="dcterms:W3CDTF">2021-10-11T21:30:30Z</dcterms:modified>
</cp:coreProperties>
</file>