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Weberian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men's domination of the highest- ranking jobs in both traditionally male and female occupations.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how men often rise higher and faster up the career ladder than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gender dominate the secondary labour maket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argue that there is a dual labour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differences in the number of males and females present across occupations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concept used to describe the exclusion of some people from membership of certain status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secure, well-paid jobs that have good promotion prospects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argue that there is no longer a consensus about what constitutes high and low status as norms and values are no longer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concept has been used to explain women's employment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concept that helps to explain the difference in social mobility between men and women</w:t>
            </w:r>
          </w:p>
        </w:tc>
      </w:tr>
    </w:tbl>
    <w:p>
      <w:pPr>
        <w:pStyle w:val="WordBankLarge"/>
      </w:pPr>
      <w:r>
        <w:t xml:space="preserve">   verticalsegregation    </w:t>
      </w:r>
      <w:r>
        <w:t xml:space="preserve">   glassceiling    </w:t>
      </w:r>
      <w:r>
        <w:t xml:space="preserve">   postmodernists    </w:t>
      </w:r>
      <w:r>
        <w:t xml:space="preserve">   horizontalsegregation    </w:t>
      </w:r>
      <w:r>
        <w:t xml:space="preserve">   glasselevator    </w:t>
      </w:r>
      <w:r>
        <w:t xml:space="preserve">   barronandnorris    </w:t>
      </w:r>
      <w:r>
        <w:t xml:space="preserve">   duallabourmarket    </w:t>
      </w:r>
      <w:r>
        <w:t xml:space="preserve">   primarylabourmarket    </w:t>
      </w:r>
      <w:r>
        <w:t xml:space="preserve">   women    </w:t>
      </w:r>
      <w:r>
        <w:t xml:space="preserve">   socialclosure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Weberian</dc:title>
  <dcterms:created xsi:type="dcterms:W3CDTF">2021-10-11T21:33:41Z</dcterms:created>
  <dcterms:modified xsi:type="dcterms:W3CDTF">2021-10-11T21:33:41Z</dcterms:modified>
</cp:coreProperties>
</file>