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Tootle    </w:t>
      </w:r>
      <w:r>
        <w:t xml:space="preserve">   Conlang    </w:t>
      </w:r>
      <w:r>
        <w:t xml:space="preserve">   Gabelle    </w:t>
      </w:r>
      <w:r>
        <w:t xml:space="preserve">   Unami    </w:t>
      </w:r>
      <w:r>
        <w:t xml:space="preserve">   Lese majesty    </w:t>
      </w:r>
      <w:r>
        <w:t xml:space="preserve">   Plasticity    </w:t>
      </w:r>
      <w:r>
        <w:t xml:space="preserve">   Vade mecum    </w:t>
      </w:r>
      <w:r>
        <w:t xml:space="preserve">   Funemployed    </w:t>
      </w:r>
      <w:r>
        <w:t xml:space="preserve">   Polysemy    </w:t>
      </w:r>
      <w:r>
        <w:t xml:space="preserve">   Flimflam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Week12</dc:title>
  <dcterms:created xsi:type="dcterms:W3CDTF">2021-10-11T21:44:21Z</dcterms:created>
  <dcterms:modified xsi:type="dcterms:W3CDTF">2021-10-11T21:44:21Z</dcterms:modified>
</cp:coreProperties>
</file>