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April 22-26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distributive property    </w:t>
      </w:r>
      <w:r>
        <w:t xml:space="preserve">   commutative property    </w:t>
      </w:r>
      <w:r>
        <w:t xml:space="preserve">   associative property    </w:t>
      </w:r>
      <w:r>
        <w:t xml:space="preserve">   benchmark    </w:t>
      </w:r>
      <w:r>
        <w:t xml:space="preserve">   product    </w:t>
      </w:r>
      <w:r>
        <w:t xml:space="preserve">   factor    </w:t>
      </w:r>
      <w:r>
        <w:t xml:space="preserve">   difference    </w:t>
      </w:r>
      <w:r>
        <w:t xml:space="preserve">   sum    </w:t>
      </w:r>
      <w:r>
        <w:t xml:space="preserve">   addend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April 22-26</dc:title>
  <dcterms:created xsi:type="dcterms:W3CDTF">2021-10-11T21:43:47Z</dcterms:created>
  <dcterms:modified xsi:type="dcterms:W3CDTF">2021-10-11T21:43:47Z</dcterms:modified>
</cp:coreProperties>
</file>