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Wells House &amp; Gardens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Architecture    </w:t>
      </w:r>
      <w:r>
        <w:t xml:space="preserve">   Falconry    </w:t>
      </w:r>
      <w:r>
        <w:t xml:space="preserve">   Famine    </w:t>
      </w:r>
      <w:r>
        <w:t xml:space="preserve">   Gothic    </w:t>
      </w:r>
      <w:r>
        <w:t xml:space="preserve">   Lady Francis    </w:t>
      </w:r>
      <w:r>
        <w:t xml:space="preserve">   Maid    </w:t>
      </w:r>
      <w:r>
        <w:t xml:space="preserve">   Rebellion    </w:t>
      </w:r>
      <w:r>
        <w:t xml:space="preserve">   Robertson Hall    </w:t>
      </w:r>
      <w:r>
        <w:t xml:space="preserve">   Victorian    </w:t>
      </w:r>
      <w:r>
        <w:t xml:space="preserve">   Wells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Wells House &amp; Gardens</dc:title>
  <dcterms:created xsi:type="dcterms:W3CDTF">2021-10-12T21:01:59Z</dcterms:created>
  <dcterms:modified xsi:type="dcterms:W3CDTF">2021-10-12T21:01:59Z</dcterms:modified>
</cp:coreProperties>
</file>