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Welsh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brown    </w:t>
      </w:r>
      <w:r>
        <w:t xml:space="preserve">   pink    </w:t>
      </w:r>
      <w:r>
        <w:t xml:space="preserve">   oren    </w:t>
      </w:r>
      <w:r>
        <w:t xml:space="preserve">   llwyd    </w:t>
      </w:r>
      <w:r>
        <w:t xml:space="preserve">   porffor    </w:t>
      </w:r>
      <w:r>
        <w:t xml:space="preserve">   gwyn    </w:t>
      </w:r>
      <w:r>
        <w:t xml:space="preserve">   gwyrdd    </w:t>
      </w:r>
      <w:r>
        <w:t xml:space="preserve">   du    </w:t>
      </w:r>
      <w:r>
        <w:t xml:space="preserve">   melyn    </w:t>
      </w:r>
      <w:r>
        <w:t xml:space="preserve">   glas    </w:t>
      </w:r>
      <w:r>
        <w:t xml:space="preserve">   coch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COLOURS</dc:title>
  <dcterms:created xsi:type="dcterms:W3CDTF">2021-10-12T21:02:04Z</dcterms:created>
  <dcterms:modified xsi:type="dcterms:W3CDTF">2021-10-12T21:02:04Z</dcterms:modified>
</cp:coreProperties>
</file>