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Atlanta    </w:t>
      </w:r>
      <w:r>
        <w:t xml:space="preserve">   Augusta    </w:t>
      </w:r>
      <w:r>
        <w:t xml:space="preserve">   Cotton gin    </w:t>
      </w:r>
      <w:r>
        <w:t xml:space="preserve">   Crops    </w:t>
      </w:r>
      <w:r>
        <w:t xml:space="preserve">   Homestead Act    </w:t>
      </w:r>
      <w:r>
        <w:t xml:space="preserve">   Land    </w:t>
      </w:r>
      <w:r>
        <w:t xml:space="preserve">   Louisiana purchase    </w:t>
      </w:r>
      <w:r>
        <w:t xml:space="preserve">   Louisville    </w:t>
      </w:r>
      <w:r>
        <w:t xml:space="preserve">   Milledgeville    </w:t>
      </w:r>
      <w:r>
        <w:t xml:space="preserve">   Railroad    </w:t>
      </w:r>
      <w:r>
        <w:t xml:space="preserve">   Savannah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2021-10-11T21:48:03Z</dcterms:created>
  <dcterms:modified xsi:type="dcterms:W3CDTF">2021-10-11T21:48:03Z</dcterms:modified>
</cp:coreProperties>
</file>