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Look For: Social 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Heavy Drinking    </w:t>
      </w:r>
      <w:r>
        <w:t xml:space="preserve">   Heavy Smoking    </w:t>
      </w:r>
      <w:r>
        <w:t xml:space="preserve">   Cognitive Decline    </w:t>
      </w:r>
      <w:r>
        <w:t xml:space="preserve">   Overweight    </w:t>
      </w:r>
      <w:r>
        <w:t xml:space="preserve">   Mental Illness    </w:t>
      </w:r>
      <w:r>
        <w:t xml:space="preserve">   Hostility    </w:t>
      </w:r>
      <w:r>
        <w:t xml:space="preserve">   Shyness    </w:t>
      </w:r>
      <w:r>
        <w:t xml:space="preserve">   Depression    </w:t>
      </w:r>
      <w:r>
        <w:t xml:space="preserve">   Fatigue    </w:t>
      </w:r>
      <w:r>
        <w:t xml:space="preserve">   Single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Look For: Social Isolation</dc:title>
  <dcterms:created xsi:type="dcterms:W3CDTF">2021-10-11T21:51:34Z</dcterms:created>
  <dcterms:modified xsi:type="dcterms:W3CDTF">2021-10-11T21:51:34Z</dcterms:modified>
</cp:coreProperties>
</file>