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Whether Absent or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wrath    </w:t>
      </w:r>
      <w:r>
        <w:t xml:space="preserve">   anger    </w:t>
      </w:r>
      <w:r>
        <w:t xml:space="preserve">   promises    </w:t>
      </w:r>
      <w:r>
        <w:t xml:space="preserve">   Abraham    </w:t>
      </w:r>
      <w:r>
        <w:t xml:space="preserve">   necklace    </w:t>
      </w:r>
      <w:r>
        <w:t xml:space="preserve">   bow    </w:t>
      </w:r>
      <w:r>
        <w:t xml:space="preserve">   golden    </w:t>
      </w:r>
      <w:r>
        <w:t xml:space="preserve">   Moses    </w:t>
      </w:r>
      <w:r>
        <w:t xml:space="preserve">   God    </w:t>
      </w:r>
      <w:r>
        <w:t xml:space="preserve">   worship    </w:t>
      </w:r>
      <w:r>
        <w:t xml:space="preserve">   calf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Whether Absent or Present</dc:title>
  <dcterms:created xsi:type="dcterms:W3CDTF">2021-10-11T21:53:46Z</dcterms:created>
  <dcterms:modified xsi:type="dcterms:W3CDTF">2021-10-11T21:53:46Z</dcterms:modified>
</cp:coreProperties>
</file>