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Who, What, and Where in the Book of 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Jesus    </w:t>
      </w:r>
      <w:r>
        <w:t xml:space="preserve">   Moab    </w:t>
      </w:r>
      <w:r>
        <w:t xml:space="preserve">   Bethlehem    </w:t>
      </w:r>
      <w:r>
        <w:t xml:space="preserve">   famine    </w:t>
      </w:r>
      <w:r>
        <w:t xml:space="preserve">   Israel    </w:t>
      </w:r>
      <w:r>
        <w:t xml:space="preserve">   Bed    </w:t>
      </w:r>
      <w:r>
        <w:t xml:space="preserve">   Boaz    </w:t>
      </w:r>
      <w:r>
        <w:t xml:space="preserve">   Mara    </w:t>
      </w:r>
      <w:r>
        <w:t xml:space="preserve">   Naomi    </w:t>
      </w:r>
      <w:r>
        <w:t xml:space="preserve">   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Who, What, and Where in the Book of Ruth</dc:title>
  <dcterms:created xsi:type="dcterms:W3CDTF">2021-10-11T21:57:04Z</dcterms:created>
  <dcterms:modified xsi:type="dcterms:W3CDTF">2021-10-11T21:57:04Z</dcterms:modified>
</cp:coreProperties>
</file>