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Whole Life 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12:4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ignorance, blindness or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solitude or disunion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12:11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Romans 12:17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Romans 12:18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alienation or distance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Romans12:2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Romans 12:12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 12:1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dishonor or irreverence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neglecting or retaining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"Get out da way"</w:t>
            </w:r>
          </w:p>
        </w:tc>
      </w:tr>
    </w:tbl>
    <w:p>
      <w:pPr>
        <w:pStyle w:val="WordBankLarge"/>
      </w:pPr>
      <w:r>
        <w:t xml:space="preserve">   Living sacrifice    </w:t>
      </w:r>
      <w:r>
        <w:t xml:space="preserve">   Transformed Renewing    </w:t>
      </w:r>
      <w:r>
        <w:t xml:space="preserve">   Patient in tribulation    </w:t>
      </w:r>
      <w:r>
        <w:t xml:space="preserve">   One body many members    </w:t>
      </w:r>
      <w:r>
        <w:t xml:space="preserve">   Aglow with the spirit serve the Lord    </w:t>
      </w:r>
      <w:r>
        <w:t xml:space="preserve">   Take thought    </w:t>
      </w:r>
      <w:r>
        <w:t xml:space="preserve">   Live peaceably with all    </w:t>
      </w:r>
      <w:r>
        <w:t xml:space="preserve">   Worship    </w:t>
      </w:r>
      <w:r>
        <w:t xml:space="preserve">   Reading the word    </w:t>
      </w:r>
      <w:r>
        <w:t xml:space="preserve">   Prayer    </w:t>
      </w:r>
      <w:r>
        <w:t xml:space="preserve">   Service    </w:t>
      </w:r>
      <w:r>
        <w:t xml:space="preserve">   Giving    </w:t>
      </w:r>
      <w:r>
        <w:t xml:space="preserve">   Relationships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Life Stewardship</dc:title>
  <dcterms:created xsi:type="dcterms:W3CDTF">2021-10-11T21:56:51Z</dcterms:created>
  <dcterms:modified xsi:type="dcterms:W3CDTF">2021-10-11T21:56:51Z</dcterms:modified>
</cp:coreProperties>
</file>