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Wildfires!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/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/</w:t>
            </w:r>
          </w:p>
        </w:tc>
      </w:tr>
    </w:tbl>
    <w:p>
      <w:pPr>
        <w:pStyle w:val="WordBankLarge"/>
      </w:pPr>
      <w:r>
        <w:t xml:space="preserve">   EMERGENCY    </w:t>
      </w:r>
      <w:r>
        <w:t xml:space="preserve">   DESTRUCTION    </w:t>
      </w:r>
      <w:r>
        <w:t xml:space="preserve">   EMBERS    </w:t>
      </w:r>
      <w:r>
        <w:t xml:space="preserve">   FIRE FIGHTERS    </w:t>
      </w:r>
      <w:r>
        <w:t xml:space="preserve">   HOSE    </w:t>
      </w:r>
      <w:r>
        <w:t xml:space="preserve">   FLAMMABLE    </w:t>
      </w:r>
      <w:r>
        <w:t xml:space="preserve">   SMOKE    </w:t>
      </w:r>
      <w:r>
        <w:t xml:space="preserve">   EXTINGUISH    </w:t>
      </w:r>
      <w:r>
        <w:t xml:space="preserve">   SMOLDERING    </w:t>
      </w:r>
      <w:r>
        <w:t xml:space="preserve">   THREATEN    </w:t>
      </w:r>
      <w:r>
        <w:t xml:space="preserve">   CONTAINED    </w:t>
      </w:r>
      <w:r>
        <w:t xml:space="preserve">   UNCONTROLLED    </w:t>
      </w:r>
      <w:r>
        <w:t xml:space="preserve">   VIGILANT    </w:t>
      </w:r>
      <w:r>
        <w:t xml:space="preserve">   LIGHTENING STRIKE    </w:t>
      </w:r>
      <w:r>
        <w:t xml:space="preserve">   FIRE LINE    </w:t>
      </w:r>
      <w:r>
        <w:t xml:space="preserve">   HELITANK    </w:t>
      </w:r>
      <w:r>
        <w:t xml:space="preserve">   SIREN    </w:t>
      </w:r>
      <w:r>
        <w:t xml:space="preserve">   STRATEGY    </w:t>
      </w:r>
      <w:r>
        <w:t xml:space="preserve">   DISPATCH    </w:t>
      </w:r>
      <w:r>
        <w:t xml:space="preserve">   ASH    </w:t>
      </w:r>
      <w:r>
        <w:t xml:space="preserve">   ALERT    </w:t>
      </w:r>
      <w:r>
        <w:t xml:space="preserve">   ADRENALINE    </w:t>
      </w:r>
      <w:r>
        <w:t xml:space="preserve">   CARELESS    </w:t>
      </w:r>
      <w:r>
        <w:t xml:space="preserve">   NOZZLE    </w:t>
      </w:r>
      <w:r>
        <w:t xml:space="preserve">   ENGULF    </w:t>
      </w:r>
      <w:r>
        <w:t xml:space="preserve">   WATER    </w:t>
      </w:r>
      <w:r>
        <w:t xml:space="preserve">   INFERNO    </w:t>
      </w:r>
      <w:r>
        <w:t xml:space="preserve">   KINDLING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Wildfires!</dc:title>
  <dcterms:created xsi:type="dcterms:W3CDTF">2021-10-11T21:59:23Z</dcterms:created>
  <dcterms:modified xsi:type="dcterms:W3CDTF">2021-10-11T21:59:23Z</dcterms:modified>
</cp:coreProperties>
</file>