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Othello    </w:t>
      </w:r>
      <w:r>
        <w:t xml:space="preserve">   Avon    </w:t>
      </w:r>
      <w:r>
        <w:t xml:space="preserve">   Tempest    </w:t>
      </w:r>
      <w:r>
        <w:t xml:space="preserve">   Romeo and Juliet    </w:t>
      </w:r>
      <w:r>
        <w:t xml:space="preserve">   Actor    </w:t>
      </w:r>
      <w:r>
        <w:t xml:space="preserve">   Hathaway    </w:t>
      </w:r>
      <w:r>
        <w:t xml:space="preserve">   Elizabethan    </w:t>
      </w:r>
      <w:r>
        <w:t xml:space="preserve">   Plague    </w:t>
      </w:r>
      <w:r>
        <w:t xml:space="preserve">   Play    </w:t>
      </w:r>
      <w:r>
        <w:t xml:space="preserve">   Sonnet    </w:t>
      </w:r>
      <w:r>
        <w:t xml:space="preserve">   Hamlet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2021-10-11T21:59:50Z</dcterms:created>
  <dcterms:modified xsi:type="dcterms:W3CDTF">2021-10-11T21:59:50Z</dcterms:modified>
</cp:coreProperties>
</file>