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Wills, Trusts, and Estates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testatix    </w:t>
      </w:r>
      <w:r>
        <w:t xml:space="preserve">   probate    </w:t>
      </w:r>
      <w:r>
        <w:t xml:space="preserve">   testamentary capacity    </w:t>
      </w:r>
      <w:r>
        <w:t xml:space="preserve">   per capita    </w:t>
      </w:r>
      <w:r>
        <w:t xml:space="preserve">   enoch arden    </w:t>
      </w:r>
      <w:r>
        <w:t xml:space="preserve">   testamentary intent    </w:t>
      </w:r>
      <w:r>
        <w:t xml:space="preserve">   per stripes    </w:t>
      </w:r>
      <w:r>
        <w:t xml:space="preserve">   right of election    </w:t>
      </w:r>
      <w:r>
        <w:t xml:space="preserve">   escheats    </w:t>
      </w:r>
      <w:r>
        <w:t xml:space="preserve">   nuncupative wil    </w:t>
      </w:r>
      <w:r>
        <w:t xml:space="preserve">   holographic will    </w:t>
      </w:r>
      <w:r>
        <w:t xml:space="preserve">   codicil    </w:t>
      </w:r>
      <w:r>
        <w:t xml:space="preserve">   executor    </w:t>
      </w:r>
      <w:r>
        <w:t xml:space="preserve">   testator    </w:t>
      </w:r>
      <w:r>
        <w:t xml:space="preserve">   will    </w:t>
      </w:r>
      <w:r>
        <w:t xml:space="preserve">   testate    </w:t>
      </w:r>
      <w:r>
        <w:t xml:space="preserve">   estate    </w:t>
      </w:r>
      <w:r>
        <w:t xml:space="preserve">   administrator    </w:t>
      </w:r>
      <w:r>
        <w:t xml:space="preserve">   intestate    </w:t>
      </w:r>
      <w:r>
        <w:t xml:space="preserve">   decedent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Wills, Trusts, and Estates</dc:title>
  <dcterms:created xsi:type="dcterms:W3CDTF">2021-10-11T22:00:14Z</dcterms:created>
  <dcterms:modified xsi:type="dcterms:W3CDTF">2021-10-11T22:00:14Z</dcterms:modified>
</cp:coreProperties>
</file>