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Wilson's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Wilson's disease is a genetic ___________ recessive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low copper diet may be required.  Distilled or _______________ may be necessary.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normal 24 hour urine collection, copper level should be less than or equal to _____ mg/day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can keep the body from absorbing copper from foods?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Chelating agents can cause ____________, anemia, and thrombocytopenia, so monitor WBC, platelets, and for hematuria.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_______________ agents are medications that bind copper and then prompt your organs to release the copper into the bloodstream.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liver transplant is indicated if liver damage is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Kayser-Fleischer Ring is an abnormal ___________ discoloration in the eyes.  Hallmark sign of Wilson's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with Wilson's disease are unable to breakdown ________ that is consumed.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Liver -&gt; Plasma -&gt; ______ (toxicity)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Copper is an essential _________ needed in our diet.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Copper is excreted mostly by the _________ in the form of bile.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amount of copper is excreted by the ________ in the form of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neurological complication of Wilson's disease is _______ tissue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hematological complication of Wilson's disease is hemolytic _______.</w:t>
            </w:r>
          </w:p>
        </w:tc>
      </w:tr>
    </w:tbl>
    <w:p>
      <w:pPr>
        <w:pStyle w:val="WordBankMedium"/>
      </w:pPr>
      <w:r>
        <w:t xml:space="preserve">   autosomal    </w:t>
      </w:r>
      <w:r>
        <w:t xml:space="preserve">   copper    </w:t>
      </w:r>
      <w:r>
        <w:t xml:space="preserve">   mineral    </w:t>
      </w:r>
      <w:r>
        <w:t xml:space="preserve">   liver    </w:t>
      </w:r>
      <w:r>
        <w:t xml:space="preserve">   kidneys    </w:t>
      </w:r>
      <w:r>
        <w:t xml:space="preserve">   Blood    </w:t>
      </w:r>
      <w:r>
        <w:t xml:space="preserve">   brain    </w:t>
      </w:r>
      <w:r>
        <w:t xml:space="preserve">   anemia    </w:t>
      </w:r>
      <w:r>
        <w:t xml:space="preserve">   thirty    </w:t>
      </w:r>
      <w:r>
        <w:t xml:space="preserve">   golden-brown    </w:t>
      </w:r>
      <w:r>
        <w:t xml:space="preserve">   chelating    </w:t>
      </w:r>
      <w:r>
        <w:t xml:space="preserve">   zinc acetate    </w:t>
      </w:r>
      <w:r>
        <w:t xml:space="preserve">   severe    </w:t>
      </w:r>
      <w:r>
        <w:t xml:space="preserve">   leukopenia    </w:t>
      </w:r>
      <w:r>
        <w:t xml:space="preserve">   demineralized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Wilson's Disease</dc:title>
  <dcterms:created xsi:type="dcterms:W3CDTF">2021-10-11T21:59:49Z</dcterms:created>
  <dcterms:modified xsi:type="dcterms:W3CDTF">2021-10-11T21:59:49Z</dcterms:modified>
</cp:coreProperties>
</file>