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Win a Makeshift Garrote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3</w:t>
            </w: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is a form of child abuse in which an adult or older adolescent uses a child for sexual stimulation.</w:t>
            </w:r>
          </w:p>
          <w:p>
            <w:pPr>
              <w:keepLines/>
              <w:pStyle w:val="CluesTiny"/>
            </w:pPr>
            <w:r>
              <w:rPr>
                <w:b w:val="true"/>
                <w:bCs w:val="true"/>
              </w:rPr>
              <w:t xml:space="preserve">6. </w:t>
            </w:r>
            <w:r>
              <w:t xml:space="preserve">The place where an offense has been committed and forensic evidence may be gathered.</w:t>
            </w:r>
          </w:p>
          <w:p>
            <w:pPr>
              <w:keepLines/>
              <w:pStyle w:val="CluesTiny"/>
            </w:pPr>
            <w:r>
              <w:rPr>
                <w:b w:val="true"/>
                <w:bCs w:val="true"/>
              </w:rPr>
              <w:t xml:space="preserve">8. </w:t>
            </w:r>
            <w:r>
              <w:t xml:space="preserve"> by judge or by jury where all evidence, information and testimony is presented; it is followed by a judgment of guilty or not guilty. If the defendant is found guilty, then a sentence can be imposed. </w:t>
            </w:r>
          </w:p>
          <w:p>
            <w:pPr>
              <w:keepLines/>
              <w:pStyle w:val="CluesTiny"/>
            </w:pPr>
            <w:r>
              <w:rPr>
                <w:b w:val="true"/>
                <w:bCs w:val="true"/>
              </w:rPr>
              <w:t xml:space="preserve">9. </w:t>
            </w:r>
            <w:r>
              <w:t xml:space="preserve">Where the original crime scene occurred.</w:t>
            </w:r>
          </w:p>
          <w:p>
            <w:pPr>
              <w:keepLines/>
              <w:pStyle w:val="CluesTiny"/>
            </w:pPr>
            <w:r>
              <w:rPr>
                <w:b w:val="true"/>
                <w:bCs w:val="true"/>
              </w:rPr>
              <w:t xml:space="preserve">10. </w:t>
            </w:r>
            <w:r>
              <w:t xml:space="preserve">Someone who is thought to be guilty of a crime or offense.</w:t>
            </w:r>
          </w:p>
        </w:tc>
        <w:tc>
          <w:p>
            <w:pPr>
              <w:pStyle w:val="CluesTiny"/>
            </w:pPr>
            <w:r>
              <w:rPr>
                <w:b w:val="true"/>
                <w:bCs w:val="true"/>
              </w:rPr>
              <w:t xml:space="preserve">Down</w:t>
            </w:r>
          </w:p>
          <w:p>
            <w:pPr>
              <w:keepLines/>
              <w:pStyle w:val="CluesTiny"/>
            </w:pPr>
            <w:r>
              <w:rPr>
                <w:b w:val="true"/>
                <w:bCs w:val="true"/>
              </w:rPr>
              <w:t xml:space="preserve">1. </w:t>
            </w:r>
            <w:r>
              <w:t xml:space="preserve">application of dental knowledge to those criminal and civil laws that are enforced by police agencies in a criminal justice system.</w:t>
            </w:r>
          </w:p>
          <w:p>
            <w:pPr>
              <w:keepLines/>
              <w:pStyle w:val="CluesTiny"/>
            </w:pPr>
            <w:r>
              <w:rPr>
                <w:b w:val="true"/>
                <w:bCs w:val="true"/>
              </w:rPr>
              <w:t xml:space="preserve">2. </w:t>
            </w:r>
            <w:r>
              <w:t xml:space="preserve"> One who studies population based variation in the human skeleton among contemporary groups as well as through time.</w:t>
            </w:r>
          </w:p>
          <w:p>
            <w:pPr>
              <w:keepLines/>
              <w:pStyle w:val="CluesTiny"/>
            </w:pPr>
            <w:r>
              <w:rPr>
                <w:b w:val="true"/>
                <w:bCs w:val="true"/>
              </w:rPr>
              <w:t xml:space="preserve">3. </w:t>
            </w:r>
            <w:r>
              <w:t xml:space="preserve"> Penalty pronounced by the judge, based on testimony, arguments, legal requirements</w:t>
            </w:r>
          </w:p>
          <w:p>
            <w:pPr>
              <w:keepLines/>
              <w:pStyle w:val="CluesTiny"/>
            </w:pPr>
            <w:r>
              <w:rPr>
                <w:b w:val="true"/>
                <w:bCs w:val="true"/>
              </w:rPr>
              <w:t xml:space="preserve">4. </w:t>
            </w:r>
            <w:r>
              <w:t xml:space="preserve"> Dealing with the application of scientific knowledge to legal problems and legal proceedings</w:t>
            </w:r>
          </w:p>
          <w:p>
            <w:pPr>
              <w:keepLines/>
              <w:pStyle w:val="CluesTiny"/>
            </w:pPr>
            <w:r>
              <w:rPr>
                <w:b w:val="true"/>
                <w:bCs w:val="true"/>
              </w:rPr>
              <w:t xml:space="preserve">7. </w:t>
            </w:r>
            <w:r>
              <w:t xml:space="preserve">A wound that causes blood to flow provides Forensic scientists trained in the properties of blood and in analysis of its behavior with important information. For instance, from the diameter, shape and pattern of blood spatter, the position of the victim, and sometimes of the weapon or person wielding the weapon, can be determined.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 a Makeshift Garrote</dc:title>
  <dcterms:created xsi:type="dcterms:W3CDTF">2021-10-11T22:00:32Z</dcterms:created>
  <dcterms:modified xsi:type="dcterms:W3CDTF">2021-10-11T22:00:32Z</dcterms:modified>
</cp:coreProperties>
</file>