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apparent curving of the path due to Earth's rotation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wind systems occur at or near Earth's surface and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Warm less dense air  at the equator forms an area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Located at 30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measure of the force with which air molecules push on a area of a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starts out in a valley and ends up on a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 main jet stream that begins with "sub"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starts out in the sea and ends up on the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located at the equator or at 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between 30 and 60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that travels in circular patterns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one of the main Jet streams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between the poles and 60 degrees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cold dense air at the poles creates areas of what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starts out on the land and ends up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starts on a mountain and ends up in a valley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Located between 0 and 30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Narrow belts of high-speed winds that blow at 7km and 16km above Earths surface from west to east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moment of air caused by differences  in air pressure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Moment of air over short distances are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Coriolis effect    </w:t>
      </w:r>
      <w:r>
        <w:t xml:space="preserve">   Global Winds    </w:t>
      </w:r>
      <w:r>
        <w:t xml:space="preserve">   Jet streams    </w:t>
      </w:r>
      <w:r>
        <w:t xml:space="preserve">   Local Winds    </w:t>
      </w:r>
      <w:r>
        <w:t xml:space="preserve">   Doldrums    </w:t>
      </w:r>
      <w:r>
        <w:t xml:space="preserve">   Horse Latitudes    </w:t>
      </w:r>
      <w:r>
        <w:t xml:space="preserve">   Tradewinds    </w:t>
      </w:r>
      <w:r>
        <w:t xml:space="preserve">   Prevailing Westerlies    </w:t>
      </w:r>
      <w:r>
        <w:t xml:space="preserve">   Polar Easterlies    </w:t>
      </w:r>
      <w:r>
        <w:t xml:space="preserve">   Sea breeze    </w:t>
      </w:r>
      <w:r>
        <w:t xml:space="preserve">   Land breeze     </w:t>
      </w:r>
      <w:r>
        <w:t xml:space="preserve">   mountain breeze     </w:t>
      </w:r>
      <w:r>
        <w:t xml:space="preserve">   Valley Breeze     </w:t>
      </w:r>
      <w:r>
        <w:t xml:space="preserve">   High pressure    </w:t>
      </w:r>
      <w:r>
        <w:t xml:space="preserve">   Low pressure     </w:t>
      </w:r>
      <w:r>
        <w:t xml:space="preserve">   Convection cells    </w:t>
      </w:r>
      <w:r>
        <w:t xml:space="preserve">   Polar jet stream     </w:t>
      </w:r>
      <w:r>
        <w:t xml:space="preserve">   subtropical jet stream    </w:t>
      </w:r>
      <w:r>
        <w:t xml:space="preserve">   Air pressure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crossword puzzle </dc:title>
  <dcterms:created xsi:type="dcterms:W3CDTF">2021-10-11T22:00:59Z</dcterms:created>
  <dcterms:modified xsi:type="dcterms:W3CDTF">2021-10-11T22:00:59Z</dcterms:modified>
</cp:coreProperties>
</file>