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Away in the Manger    </w:t>
      </w:r>
      <w:r>
        <w:t xml:space="preserve">   Holy Night    </w:t>
      </w:r>
      <w:r>
        <w:t xml:space="preserve">   Jingle Bell    </w:t>
      </w:r>
      <w:r>
        <w:t xml:space="preserve">   Christmas Tree    </w:t>
      </w:r>
      <w:r>
        <w:t xml:space="preserve">   Candy Cane    </w:t>
      </w:r>
      <w:r>
        <w:t xml:space="preserve">   Ginger Bread House    </w:t>
      </w:r>
      <w:r>
        <w:t xml:space="preserve">   Happy Holidays    </w:t>
      </w:r>
      <w:r>
        <w:t xml:space="preserve">   Twelve Days of Christmas    </w:t>
      </w:r>
      <w:r>
        <w:t xml:space="preserve">   Frosty The Snowman    </w:t>
      </w:r>
      <w:r>
        <w:t xml:space="preserve">   Mr Grinch    </w:t>
      </w:r>
      <w:r>
        <w:t xml:space="preserve">   Rudolf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</dc:title>
  <dcterms:created xsi:type="dcterms:W3CDTF">2021-10-11T22:00:56Z</dcterms:created>
  <dcterms:modified xsi:type="dcterms:W3CDTF">2021-10-11T22:00:56Z</dcterms:modified>
</cp:coreProperties>
</file>