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Wollstonecraft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two daughters    </w:t>
      </w:r>
      <w:r>
        <w:t xml:space="preserve">   childbirth death    </w:t>
      </w:r>
      <w:r>
        <w:t xml:space="preserve">   editorial assistant    </w:t>
      </w:r>
      <w:r>
        <w:t xml:space="preserve">   writer    </w:t>
      </w:r>
      <w:r>
        <w:t xml:space="preserve">   suicide    </w:t>
      </w:r>
      <w:r>
        <w:t xml:space="preserve">   tragic    </w:t>
      </w:r>
      <w:r>
        <w:t xml:space="preserve">   wollstonecraft    </w:t>
      </w:r>
      <w:r>
        <w:t xml:space="preserve">   men rights    </w:t>
      </w:r>
      <w:r>
        <w:t xml:space="preserve">   women rights    </w:t>
      </w:r>
      <w:r>
        <w:t xml:space="preserve">   Mary    </w:t>
      </w:r>
      <w:r>
        <w:t xml:space="preserve">   Franny    </w:t>
      </w:r>
      <w:r>
        <w:t xml:space="preserve">   Feminist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Wollstonecraft</dc:title>
  <dcterms:created xsi:type="dcterms:W3CDTF">2021-10-11T22:04:02Z</dcterms:created>
  <dcterms:modified xsi:type="dcterms:W3CDTF">2021-10-11T22:04:02Z</dcterms:modified>
</cp:coreProperties>
</file>