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&amp;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Muhammad    </w:t>
      </w:r>
      <w:r>
        <w:t xml:space="preserve">   Hijabs    </w:t>
      </w:r>
      <w:r>
        <w:t xml:space="preserve">   Muslim    </w:t>
      </w:r>
      <w:r>
        <w:t xml:space="preserve">   Stereotypes    </w:t>
      </w:r>
      <w:r>
        <w:t xml:space="preserve">   Marriage    </w:t>
      </w:r>
      <w:r>
        <w:t xml:space="preserve">   Women    </w:t>
      </w:r>
      <w:r>
        <w:t xml:space="preserve">   Savaqah    </w:t>
      </w:r>
      <w:r>
        <w:t xml:space="preserve">   Chauthi    </w:t>
      </w:r>
      <w:r>
        <w:t xml:space="preserve">   Walimah    </w:t>
      </w:r>
      <w:r>
        <w:t xml:space="preserve">   Rukhsat    </w:t>
      </w:r>
      <w:r>
        <w:t xml:space="preserve">   Nikah    </w:t>
      </w:r>
      <w:r>
        <w:t xml:space="preserve">   Meher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&amp; Marriage</dc:title>
  <dcterms:created xsi:type="dcterms:W3CDTF">2021-10-11T22:04:30Z</dcterms:created>
  <dcterms:modified xsi:type="dcterms:W3CDTF">2021-10-11T22:04:30Z</dcterms:modified>
</cp:coreProperties>
</file>