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 in 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Religious Leaders    </w:t>
      </w:r>
      <w:r>
        <w:t xml:space="preserve">   Divorce    </w:t>
      </w:r>
      <w:r>
        <w:t xml:space="preserve">   Office jobs    </w:t>
      </w:r>
      <w:r>
        <w:t xml:space="preserve">   Stateside    </w:t>
      </w:r>
      <w:r>
        <w:t xml:space="preserve">   Serviceman    </w:t>
      </w:r>
      <w:r>
        <w:t xml:space="preserve">   Front lines    </w:t>
      </w:r>
      <w:r>
        <w:t xml:space="preserve">   Battlefields    </w:t>
      </w:r>
      <w:r>
        <w:t xml:space="preserve">   Social centers    </w:t>
      </w:r>
      <w:r>
        <w:t xml:space="preserve">   Telophone Operators    </w:t>
      </w:r>
      <w:r>
        <w:t xml:space="preserve">   Army corps    </w:t>
      </w:r>
      <w:r>
        <w:t xml:space="preserve">   Nurses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Great war</dc:title>
  <dcterms:created xsi:type="dcterms:W3CDTF">2021-10-11T22:04:59Z</dcterms:created>
  <dcterms:modified xsi:type="dcterms:W3CDTF">2021-10-11T22:04:59Z</dcterms:modified>
</cp:coreProperties>
</file>