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Women's Right to Vote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George Lansbury    </w:t>
      </w:r>
      <w:r>
        <w:t xml:space="preserve">   Keir Hardie    </w:t>
      </w:r>
      <w:r>
        <w:t xml:space="preserve">   Frederick Pethick    </w:t>
      </w:r>
      <w:r>
        <w:t xml:space="preserve">   Emmeline Pankhurst    </w:t>
      </w:r>
      <w:r>
        <w:t xml:space="preserve">   Equal Franchise Act-    </w:t>
      </w:r>
      <w:r>
        <w:t xml:space="preserve">   Social Movement    </w:t>
      </w:r>
      <w:r>
        <w:t xml:space="preserve">   Women Movement    </w:t>
      </w:r>
      <w:r>
        <w:t xml:space="preserve">   Activist    </w:t>
      </w:r>
      <w:r>
        <w:t xml:space="preserve">   Suffragist    </w:t>
      </w:r>
      <w:r>
        <w:t xml:space="preserve">   Suffragettes    </w:t>
      </w:r>
      <w:r>
        <w:t xml:space="preserve">   Voting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 to Vote</dc:title>
  <dcterms:created xsi:type="dcterms:W3CDTF">2021-10-11T22:04:29Z</dcterms:created>
  <dcterms:modified xsi:type="dcterms:W3CDTF">2021-10-11T22:04:29Z</dcterms:modified>
</cp:coreProperties>
</file>