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Wonderfully Made Psalm 139:14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are    </w:t>
      </w:r>
      <w:r>
        <w:t xml:space="preserve">   works    </w:t>
      </w:r>
      <w:r>
        <w:t xml:space="preserve">   your    </w:t>
      </w:r>
      <w:r>
        <w:t xml:space="preserve">   made    </w:t>
      </w:r>
      <w:r>
        <w:t xml:space="preserve">   wonderfully    </w:t>
      </w:r>
      <w:r>
        <w:t xml:space="preserve">   and    </w:t>
      </w:r>
      <w:r>
        <w:t xml:space="preserve">   fearfully    </w:t>
      </w:r>
      <w:r>
        <w:t xml:space="preserve">   am    </w:t>
      </w:r>
      <w:r>
        <w:t xml:space="preserve">   I    </w:t>
      </w:r>
      <w:r>
        <w:t xml:space="preserve">   because    </w:t>
      </w:r>
      <w:r>
        <w:t xml:space="preserve">   you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Wonderfully Made Psalm 139:14</dc:title>
  <dcterms:created xsi:type="dcterms:W3CDTF">2021-10-11T22:05:44Z</dcterms:created>
  <dcterms:modified xsi:type="dcterms:W3CDTF">2021-10-11T22:05:44Z</dcterms:modified>
</cp:coreProperties>
</file>