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joints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corner rebate    </w:t>
      </w:r>
      <w:r>
        <w:t xml:space="preserve">   cross halving    </w:t>
      </w:r>
      <w:r>
        <w:t xml:space="preserve">   dowelled    </w:t>
      </w:r>
      <w:r>
        <w:t xml:space="preserve">   haunched mortise and tennon    </w:t>
      </w:r>
      <w:r>
        <w:t xml:space="preserve">   mitre    </w:t>
      </w:r>
      <w:r>
        <w:t xml:space="preserve">   mortise and tennon    </w:t>
      </w:r>
      <w:r>
        <w:t xml:space="preserve">   stopped housing    </w:t>
      </w:r>
      <w:r>
        <w:t xml:space="preserve">   stubbed mortise and tennon    </w:t>
      </w:r>
      <w:r>
        <w:t xml:space="preserve">   t bridle    </w:t>
      </w:r>
      <w:r>
        <w:t xml:space="preserve">   t halving    </w:t>
      </w:r>
      <w:r>
        <w:t xml:space="preserve">   through housing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joints </dc:title>
  <dcterms:created xsi:type="dcterms:W3CDTF">2021-10-11T22:06:58Z</dcterms:created>
  <dcterms:modified xsi:type="dcterms:W3CDTF">2021-10-11T22:06:58Z</dcterms:modified>
</cp:coreProperties>
</file>