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Word Derivatives Matching - Week 5</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Specific epithet means downy for the hairs on the underside of leaves.</w:t>
            </w:r>
          </w:p>
          <w:p>
            <w:pPr>
              <w:keepLines/>
              <w:pStyle w:val="CluesTiny"/>
            </w:pPr>
            <w:r>
              <w:rPr>
                <w:b w:val="true"/>
                <w:bCs w:val="true"/>
              </w:rPr>
              <w:t xml:space="preserve">6. </w:t>
            </w:r>
            <w:r>
              <w:t xml:space="preserve">Leaves resemble the leaves of the horsechestnut (Aesculus), hence the species name.</w:t>
            </w:r>
          </w:p>
          <w:p>
            <w:pPr>
              <w:keepLines/>
              <w:pStyle w:val="CluesTiny"/>
            </w:pPr>
            <w:r>
              <w:rPr>
                <w:b w:val="true"/>
                <w:bCs w:val="true"/>
              </w:rPr>
              <w:t xml:space="preserve">11. </w:t>
            </w:r>
            <w:r>
              <w:t xml:space="preserve">Genus name comes from the Greek words platys meaning broad and kodon meaning a bell for the shape of the corolla.</w:t>
            </w:r>
          </w:p>
          <w:p>
            <w:pPr>
              <w:keepLines/>
              <w:pStyle w:val="CluesTiny"/>
            </w:pPr>
            <w:r>
              <w:rPr>
                <w:b w:val="true"/>
                <w:bCs w:val="true"/>
              </w:rPr>
              <w:t xml:space="preserve">12. </w:t>
            </w:r>
            <w:r>
              <w:t xml:space="preserve">Specific epithet refers to the plant's autumn flowering.</w:t>
            </w:r>
          </w:p>
          <w:p>
            <w:pPr>
              <w:keepLines/>
              <w:pStyle w:val="CluesTiny"/>
            </w:pPr>
            <w:r>
              <w:rPr>
                <w:b w:val="true"/>
                <w:bCs w:val="true"/>
              </w:rPr>
              <w:t xml:space="preserve">13. </w:t>
            </w:r>
            <w:r>
              <w:t xml:space="preserve">Genus named for the Greek goddess of the rainbow	</w:t>
            </w:r>
          </w:p>
          <w:p>
            <w:pPr>
              <w:keepLines/>
              <w:pStyle w:val="CluesTiny"/>
            </w:pPr>
            <w:r>
              <w:rPr>
                <w:b w:val="true"/>
                <w:bCs w:val="true"/>
              </w:rPr>
              <w:t xml:space="preserve">15. </w:t>
            </w:r>
            <w:r>
              <w:t xml:space="preserve">Genus name honors King Gentius of Illyria, c. 500 B.C., who was reputed to have discovered the medicinal virtues of the root of the yellow gentian or bitterwort (G. lutea) from which a tonic bitters is still made.</w:t>
            </w:r>
          </w:p>
          <w:p>
            <w:pPr>
              <w:keepLines/>
              <w:pStyle w:val="CluesTiny"/>
            </w:pPr>
            <w:r>
              <w:rPr>
                <w:b w:val="true"/>
                <w:bCs w:val="true"/>
              </w:rPr>
              <w:t xml:space="preserve">16. </w:t>
            </w:r>
            <w:r>
              <w:t xml:space="preserve">The genus name comes from latin, sanguis, meaning ‘blood’ and from sorbeo, ‘to soak up’.  The tannin-rich rootstock has styptic qualities and was used as an infusion to stop bleeding from dysentery.</w:t>
            </w:r>
          </w:p>
          <w:p>
            <w:pPr>
              <w:keepLines/>
              <w:pStyle w:val="CluesTiny"/>
            </w:pPr>
            <w:r>
              <w:rPr>
                <w:b w:val="true"/>
                <w:bCs w:val="true"/>
              </w:rPr>
              <w:t xml:space="preserve">19. </w:t>
            </w:r>
            <w:r>
              <w:t xml:space="preserve"> Specific epithet honors English botanical artist Henry C. Andrews (active 1794-1830).</w:t>
            </w:r>
          </w:p>
          <w:p>
            <w:pPr>
              <w:keepLines/>
              <w:pStyle w:val="CluesTiny"/>
            </w:pPr>
            <w:r>
              <w:rPr>
                <w:b w:val="true"/>
                <w:bCs w:val="true"/>
              </w:rPr>
              <w:t xml:space="preserve">20. </w:t>
            </w:r>
            <w:r>
              <w:t xml:space="preserve">Specific epithet means always (semper) green (virens) in reference to the evergreen plant foliage.</w:t>
            </w:r>
          </w:p>
        </w:tc>
        <w:tc>
          <w:p>
            <w:pPr>
              <w:pStyle w:val="CluesTiny"/>
            </w:pPr>
            <w:r>
              <w:rPr>
                <w:b w:val="true"/>
                <w:bCs w:val="true"/>
              </w:rPr>
              <w:t xml:space="preserve">Down</w:t>
            </w:r>
          </w:p>
          <w:p>
            <w:pPr>
              <w:keepLines/>
              <w:pStyle w:val="CluesTiny"/>
            </w:pPr>
            <w:r>
              <w:rPr>
                <w:b w:val="true"/>
                <w:bCs w:val="true"/>
              </w:rPr>
              <w:t xml:space="preserve">1. </w:t>
            </w:r>
            <w:r>
              <w:t xml:space="preserve">Genus name comes from the Greek words physa meaning bladder and stege meaning covering in reference to the calyces which inflate as they develop.</w:t>
            </w:r>
          </w:p>
          <w:p>
            <w:pPr>
              <w:keepLines/>
              <w:pStyle w:val="CluesTiny"/>
            </w:pPr>
            <w:r>
              <w:rPr>
                <w:b w:val="true"/>
                <w:bCs w:val="true"/>
              </w:rPr>
              <w:t xml:space="preserve">2. </w:t>
            </w:r>
            <w:r>
              <w:t xml:space="preserve">.  Specific epithet means with tassel-like tips or crested.</w:t>
            </w:r>
          </w:p>
          <w:p>
            <w:pPr>
              <w:keepLines/>
              <w:pStyle w:val="CluesTiny"/>
            </w:pPr>
            <w:r>
              <w:rPr>
                <w:b w:val="true"/>
                <w:bCs w:val="true"/>
              </w:rPr>
              <w:t xml:space="preserve">3. </w:t>
            </w:r>
            <w:r>
              <w:t xml:space="preserve">Genus name comes from Greek pyknos meaning dense and anthos meaning flower for its densely packed flowers.</w:t>
            </w:r>
          </w:p>
          <w:p>
            <w:pPr>
              <w:keepLines/>
              <w:pStyle w:val="CluesTiny"/>
            </w:pPr>
            <w:r>
              <w:rPr>
                <w:b w:val="true"/>
                <w:bCs w:val="true"/>
              </w:rPr>
              <w:t xml:space="preserve">5. </w:t>
            </w:r>
            <w:r>
              <w:t xml:space="preserve">Genus name honors Olof Rudbeck (1630-1702) Swedish botanist and founder of the Uppsala Botanic Garden in Sweden where Carl Linnaeus was professor of botany.	</w:t>
            </w:r>
          </w:p>
          <w:p>
            <w:pPr>
              <w:keepLines/>
              <w:pStyle w:val="CluesTiny"/>
            </w:pPr>
            <w:r>
              <w:rPr>
                <w:b w:val="true"/>
                <w:bCs w:val="true"/>
              </w:rPr>
              <w:t xml:space="preserve">7. </w:t>
            </w:r>
            <w:r>
              <w:t xml:space="preserve">Specific epithet is in reference to the Dutch nursery of J. H. Faassen.</w:t>
            </w:r>
          </w:p>
          <w:p>
            <w:pPr>
              <w:keepLines/>
              <w:pStyle w:val="CluesTiny"/>
            </w:pPr>
            <w:r>
              <w:rPr>
                <w:b w:val="true"/>
                <w:bCs w:val="true"/>
              </w:rPr>
              <w:t xml:space="preserve">8. </w:t>
            </w:r>
            <w:r>
              <w:t xml:space="preserve">Specific epithet means shining or glistening.</w:t>
            </w:r>
          </w:p>
          <w:p>
            <w:pPr>
              <w:keepLines/>
              <w:pStyle w:val="CluesTiny"/>
            </w:pPr>
            <w:r>
              <w:rPr>
                <w:b w:val="true"/>
                <w:bCs w:val="true"/>
              </w:rPr>
              <w:t xml:space="preserve">9. </w:t>
            </w:r>
            <w:r>
              <w:t xml:space="preserve">Specific epithet means deeply and irregularly cut.	</w:t>
            </w:r>
          </w:p>
          <w:p>
            <w:pPr>
              <w:keepLines/>
              <w:pStyle w:val="CluesTiny"/>
            </w:pPr>
            <w:r>
              <w:rPr>
                <w:b w:val="true"/>
                <w:bCs w:val="true"/>
              </w:rPr>
              <w:t xml:space="preserve">10. </w:t>
            </w:r>
            <w:r>
              <w:t xml:space="preserve">= Specific epithet comes from the Latin word muticus meaning blunt.</w:t>
            </w:r>
          </w:p>
          <w:p>
            <w:pPr>
              <w:keepLines/>
              <w:pStyle w:val="CluesTiny"/>
            </w:pPr>
            <w:r>
              <w:rPr>
                <w:b w:val="true"/>
                <w:bCs w:val="true"/>
              </w:rPr>
              <w:t xml:space="preserve">14. </w:t>
            </w:r>
            <w:r>
              <w:t xml:space="preserve">Genus name honors Rear-Admiral John Rodgers (1812-1882), distinguished American naval officer who commanded in 1852-1856 a Pacific expedition during which the first species of this genus was discovered.</w:t>
            </w:r>
          </w:p>
          <w:p>
            <w:pPr>
              <w:keepLines/>
              <w:pStyle w:val="CluesTiny"/>
            </w:pPr>
            <w:r>
              <w:rPr>
                <w:b w:val="true"/>
                <w:bCs w:val="true"/>
              </w:rPr>
              <w:t xml:space="preserve">17. </w:t>
            </w:r>
            <w:r>
              <w:t xml:space="preserve">Genus name comes from the Greek word iberis indicating a plant from Iberia.	</w:t>
            </w:r>
          </w:p>
          <w:p>
            <w:pPr>
              <w:keepLines/>
              <w:pStyle w:val="CluesTiny"/>
            </w:pPr>
            <w:r>
              <w:rPr>
                <w:b w:val="true"/>
                <w:bCs w:val="true"/>
              </w:rPr>
              <w:t xml:space="preserve">18. </w:t>
            </w:r>
            <w:r>
              <w:t xml:space="preserve">Genus name honors the city of Nepete (known as Nepi today) located north of Rome in Etruria which was the ancient country located between the Arno and Tiber Rivers and was recognized, prior to the rise of Rome, as the center of the Etruscan civilization.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Derivatives Matching - Week 5</dc:title>
  <dcterms:created xsi:type="dcterms:W3CDTF">2021-10-11T22:07:05Z</dcterms:created>
  <dcterms:modified xsi:type="dcterms:W3CDTF">2021-10-11T22:07:05Z</dcterms:modified>
</cp:coreProperties>
</file>