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antimeridian    </w:t>
      </w:r>
      <w:r>
        <w:t xml:space="preserve">   antibiotic    </w:t>
      </w:r>
      <w:r>
        <w:t xml:space="preserve">   anticlockwise    </w:t>
      </w:r>
      <w:r>
        <w:t xml:space="preserve">   anticlimatic    </w:t>
      </w:r>
      <w:r>
        <w:t xml:space="preserve">   anticlimax    </w:t>
      </w:r>
      <w:r>
        <w:t xml:space="preserve">   antinflammatory    </w:t>
      </w:r>
      <w:r>
        <w:t xml:space="preserve">   antidote    </w:t>
      </w:r>
      <w:r>
        <w:t xml:space="preserve">   antivenom    </w:t>
      </w:r>
      <w:r>
        <w:t xml:space="preserve">   antibacterial    </w:t>
      </w:r>
      <w:r>
        <w:t xml:space="preserve">   antenatal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finder</dc:title>
  <dcterms:created xsi:type="dcterms:W3CDTF">2021-10-11T22:07:05Z</dcterms:created>
  <dcterms:modified xsi:type="dcterms:W3CDTF">2021-10-11T22:07:05Z</dcterms:modified>
</cp:coreProperties>
</file>