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classical allusion    </w:t>
      </w:r>
      <w:r>
        <w:t xml:space="preserve">   budge    </w:t>
      </w:r>
      <w:r>
        <w:t xml:space="preserve">   empathy    </w:t>
      </w:r>
      <w:r>
        <w:t xml:space="preserve">   slavery    </w:t>
      </w:r>
      <w:r>
        <w:t xml:space="preserve">   oppression    </w:t>
      </w:r>
      <w:r>
        <w:t xml:space="preserve">   sympathy    </w:t>
      </w:r>
      <w:r>
        <w:t xml:space="preserve">   naive    </w:t>
      </w:r>
      <w:r>
        <w:t xml:space="preserve">   justify    </w:t>
      </w:r>
      <w:r>
        <w:t xml:space="preserve">   viewpoint    </w:t>
      </w:r>
      <w:r>
        <w:t xml:space="preserve">   power    </w:t>
      </w:r>
      <w:r>
        <w:t xml:space="preserve">   Tempest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2021-10-11T22:11:34Z</dcterms:created>
  <dcterms:modified xsi:type="dcterms:W3CDTF">2021-10-11T22:11:34Z</dcterms:modified>
</cp:coreProperties>
</file>