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Words ending in 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literature    </w:t>
      </w:r>
      <w:r>
        <w:t xml:space="preserve">   manufacture    </w:t>
      </w:r>
      <w:r>
        <w:t xml:space="preserve">   mature    </w:t>
      </w:r>
      <w:r>
        <w:t xml:space="preserve">   miniature    </w:t>
      </w:r>
      <w:r>
        <w:t xml:space="preserve">   mixture    </w:t>
      </w:r>
      <w:r>
        <w:t xml:space="preserve">   moisture    </w:t>
      </w:r>
      <w:r>
        <w:t xml:space="preserve">   posture    </w:t>
      </w:r>
      <w:r>
        <w:t xml:space="preserve">   sculpture    </w:t>
      </w:r>
      <w:r>
        <w:t xml:space="preserve">   signature    </w:t>
      </w:r>
      <w:r>
        <w:t xml:space="preserve">   temperature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ending in ure</dc:title>
  <dcterms:created xsi:type="dcterms:W3CDTF">2021-10-11T22:18:28Z</dcterms:created>
  <dcterms:modified xsi:type="dcterms:W3CDTF">2021-10-11T22:18:28Z</dcterms:modified>
</cp:coreProperties>
</file>