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chivalry    </w:t>
      </w:r>
      <w:r>
        <w:t xml:space="preserve">   feudalism    </w:t>
      </w:r>
      <w:r>
        <w:t xml:space="preserve">   lord    </w:t>
      </w:r>
      <w:r>
        <w:t xml:space="preserve">   safety    </w:t>
      </w:r>
      <w:r>
        <w:t xml:space="preserve">   crops    </w:t>
      </w:r>
      <w:r>
        <w:t xml:space="preserve">   moat    </w:t>
      </w:r>
      <w:r>
        <w:t xml:space="preserve">   castle    </w:t>
      </w:r>
      <w:r>
        <w:t xml:space="preserve">   peasant    </w:t>
      </w:r>
      <w:r>
        <w:t xml:space="preserve">   royal    </w:t>
      </w:r>
      <w:r>
        <w:t xml:space="preserve">   medieval    </w:t>
      </w:r>
      <w:r>
        <w:t xml:space="preserve">   noble    </w:t>
      </w:r>
      <w:r>
        <w:t xml:space="preserve">   knight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Middle Ages</dc:title>
  <dcterms:created xsi:type="dcterms:W3CDTF">2021-10-11T22:18:38Z</dcterms:created>
  <dcterms:modified xsi:type="dcterms:W3CDTF">2021-10-11T22:18:38Z</dcterms:modified>
</cp:coreProperties>
</file>