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of Encouragement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Willing    </w:t>
      </w:r>
      <w:r>
        <w:t xml:space="preserve">   Strong    </w:t>
      </w:r>
      <w:r>
        <w:t xml:space="preserve">   Positive    </w:t>
      </w:r>
      <w:r>
        <w:t xml:space="preserve">   Patient    </w:t>
      </w:r>
      <w:r>
        <w:t xml:space="preserve">   Motivated    </w:t>
      </w:r>
      <w:r>
        <w:t xml:space="preserve">   Inspire    </w:t>
      </w:r>
      <w:r>
        <w:t xml:space="preserve">   Determined    </w:t>
      </w:r>
      <w:r>
        <w:t xml:space="preserve">   Calm    </w:t>
      </w:r>
      <w:r>
        <w:t xml:space="preserve">   Believe    </w:t>
      </w:r>
      <w:r>
        <w:t xml:space="preserve">   Achiever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Encouragement</dc:title>
  <dcterms:created xsi:type="dcterms:W3CDTF">2021-10-11T22:20:14Z</dcterms:created>
  <dcterms:modified xsi:type="dcterms:W3CDTF">2021-10-11T22:20:14Z</dcterms:modified>
</cp:coreProperties>
</file>